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614856" w:rsidTr="00614856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14856" w:rsidRDefault="00614856" w:rsidP="00614856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标准操作规程制定</w:t>
            </w:r>
            <w:bookmarkStart w:id="0" w:name="_GoBack"/>
            <w:bookmarkEnd w:id="0"/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14856" w:rsidRDefault="00614856" w:rsidP="00614856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</w:t>
            </w:r>
          </w:p>
        </w:tc>
      </w:tr>
      <w:tr w:rsidR="00614856" w:rsidTr="00614856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614856" w:rsidTr="00614856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4856" w:rsidRDefault="00614856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E639ED" w:rsidRPr="00F43DA6" w:rsidRDefault="00E639ED" w:rsidP="00CD7078">
      <w:pPr>
        <w:pStyle w:val="a5"/>
        <w:numPr>
          <w:ilvl w:val="0"/>
          <w:numId w:val="12"/>
        </w:numPr>
        <w:spacing w:line="360" w:lineRule="auto"/>
        <w:ind w:left="851" w:firstLineChars="0" w:hanging="567"/>
        <w:rPr>
          <w:rFonts w:asciiTheme="minorEastAsia" w:hAnsiTheme="minorEastAsia"/>
          <w:b/>
          <w:szCs w:val="21"/>
        </w:rPr>
      </w:pPr>
      <w:r w:rsidRPr="00F43DA6">
        <w:rPr>
          <w:rFonts w:asciiTheme="minorEastAsia" w:hAnsiTheme="minorEastAsia" w:hint="eastAsia"/>
          <w:b/>
          <w:szCs w:val="21"/>
        </w:rPr>
        <w:t>目的</w:t>
      </w:r>
    </w:p>
    <w:p w:rsidR="00E639ED" w:rsidRPr="00DA7732" w:rsidRDefault="00E639ED" w:rsidP="00CD7078">
      <w:pPr>
        <w:pStyle w:val="a5"/>
        <w:spacing w:line="360" w:lineRule="auto"/>
        <w:ind w:left="284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使伦理委员会</w:t>
      </w:r>
      <w:r w:rsidR="00746705" w:rsidRPr="00DA7732">
        <w:rPr>
          <w:rFonts w:asciiTheme="minorEastAsia" w:hAnsiTheme="minorEastAsia" w:hint="eastAsia"/>
          <w:szCs w:val="21"/>
        </w:rPr>
        <w:t>起草、审核、批准、发布和修订SOP的工作有章可循，特制定本规程</w:t>
      </w:r>
      <w:r w:rsidRPr="00DA7732">
        <w:rPr>
          <w:rFonts w:asciiTheme="minorEastAsia" w:hAnsiTheme="minorEastAsia" w:hint="eastAsia"/>
          <w:szCs w:val="21"/>
        </w:rPr>
        <w:t>。</w:t>
      </w:r>
    </w:p>
    <w:p w:rsidR="00E639ED" w:rsidRPr="00F43DA6" w:rsidRDefault="00E639ED" w:rsidP="00CD7078">
      <w:pPr>
        <w:pStyle w:val="a5"/>
        <w:numPr>
          <w:ilvl w:val="0"/>
          <w:numId w:val="12"/>
        </w:numPr>
        <w:spacing w:line="360" w:lineRule="auto"/>
        <w:ind w:left="851" w:firstLineChars="0" w:hanging="567"/>
        <w:rPr>
          <w:rFonts w:asciiTheme="minorEastAsia" w:hAnsiTheme="minorEastAsia"/>
          <w:b/>
          <w:szCs w:val="21"/>
        </w:rPr>
      </w:pPr>
      <w:r w:rsidRPr="00F43DA6">
        <w:rPr>
          <w:rFonts w:asciiTheme="minorEastAsia" w:hAnsiTheme="minorEastAsia" w:hint="eastAsia"/>
          <w:b/>
          <w:szCs w:val="21"/>
        </w:rPr>
        <w:t>范围</w:t>
      </w:r>
    </w:p>
    <w:p w:rsidR="00E639ED" w:rsidRPr="00DA7732" w:rsidRDefault="00D12B16" w:rsidP="00CD7078">
      <w:pPr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本SOP适用于伦理委员会起草、审核、批准、发布和修订SOP的工作</w:t>
      </w:r>
      <w:r w:rsidR="00E639ED" w:rsidRPr="00DA7732">
        <w:rPr>
          <w:rFonts w:asciiTheme="minorEastAsia" w:hAnsiTheme="minorEastAsia" w:hint="eastAsia"/>
          <w:szCs w:val="21"/>
        </w:rPr>
        <w:t>。</w:t>
      </w:r>
    </w:p>
    <w:p w:rsidR="00E639ED" w:rsidRPr="00F43DA6" w:rsidRDefault="00E639ED" w:rsidP="00CD7078">
      <w:pPr>
        <w:pStyle w:val="a5"/>
        <w:numPr>
          <w:ilvl w:val="0"/>
          <w:numId w:val="12"/>
        </w:numPr>
        <w:spacing w:line="360" w:lineRule="auto"/>
        <w:ind w:left="851" w:firstLineChars="0" w:hanging="567"/>
        <w:rPr>
          <w:rFonts w:asciiTheme="minorEastAsia" w:hAnsiTheme="minorEastAsia"/>
          <w:b/>
          <w:szCs w:val="21"/>
        </w:rPr>
      </w:pPr>
      <w:r w:rsidRPr="00F43DA6">
        <w:rPr>
          <w:rFonts w:asciiTheme="minorEastAsia" w:hAnsiTheme="minorEastAsia" w:hint="eastAsia"/>
          <w:b/>
          <w:szCs w:val="21"/>
        </w:rPr>
        <w:t>职责</w:t>
      </w:r>
    </w:p>
    <w:p w:rsidR="00E639ED" w:rsidRPr="00DA7732" w:rsidRDefault="00E639ED" w:rsidP="00CD7078">
      <w:pPr>
        <w:pStyle w:val="a5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3.1秘书</w:t>
      </w:r>
    </w:p>
    <w:p w:rsidR="00E639ED" w:rsidRPr="00DA7732" w:rsidRDefault="00416E3B" w:rsidP="00CD707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组织SOP制定/修订工作组</w:t>
      </w:r>
      <w:r w:rsidR="00076171" w:rsidRPr="00DA7732">
        <w:rPr>
          <w:rFonts w:asciiTheme="minorEastAsia" w:hAnsiTheme="minorEastAsia" w:hint="eastAsia"/>
          <w:szCs w:val="21"/>
        </w:rPr>
        <w:t>。</w:t>
      </w:r>
    </w:p>
    <w:p w:rsidR="00E639ED" w:rsidRPr="00DA7732" w:rsidRDefault="00416E3B" w:rsidP="00CD707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协调SOP的撰写、审批</w:t>
      </w:r>
      <w:r w:rsidR="00076171" w:rsidRPr="00DA7732">
        <w:rPr>
          <w:rFonts w:asciiTheme="minorEastAsia" w:hAnsiTheme="minorEastAsia" w:hint="eastAsia"/>
          <w:szCs w:val="21"/>
        </w:rPr>
        <w:t>。</w:t>
      </w:r>
    </w:p>
    <w:p w:rsidR="00E639ED" w:rsidRPr="00DA7732" w:rsidRDefault="00076171" w:rsidP="00CD707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现行版本SOP的发布与存档，废止SOP的处理。</w:t>
      </w:r>
    </w:p>
    <w:p w:rsidR="00E639ED" w:rsidRPr="00DA7732" w:rsidRDefault="00076171" w:rsidP="00CD707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培训与执行SOP。</w:t>
      </w:r>
    </w:p>
    <w:p w:rsidR="00E639ED" w:rsidRPr="00DA7732" w:rsidRDefault="00076171" w:rsidP="00CD7078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组织SOP复审</w:t>
      </w:r>
      <w:r w:rsidR="001264F3" w:rsidRPr="00DA7732">
        <w:rPr>
          <w:rFonts w:asciiTheme="minorEastAsia" w:hAnsiTheme="minorEastAsia" w:hint="eastAsia"/>
          <w:szCs w:val="21"/>
        </w:rPr>
        <w:t>与修订工作。</w:t>
      </w:r>
    </w:p>
    <w:p w:rsidR="00E639ED" w:rsidRPr="00DA7732" w:rsidRDefault="00E639ED" w:rsidP="00CD7078">
      <w:pPr>
        <w:pStyle w:val="a5"/>
        <w:spacing w:line="360" w:lineRule="auto"/>
        <w:ind w:left="780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3.2</w:t>
      </w:r>
      <w:r w:rsidR="00413FCC" w:rsidRPr="00DA7732">
        <w:rPr>
          <w:rFonts w:asciiTheme="minorEastAsia" w:hAnsiTheme="minorEastAsia" w:hint="eastAsia"/>
          <w:szCs w:val="21"/>
        </w:rPr>
        <w:t xml:space="preserve"> SOP制定/修订工作组</w:t>
      </w:r>
    </w:p>
    <w:p w:rsidR="00E639ED" w:rsidRPr="00DA7732" w:rsidRDefault="00932269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列出SOP清单，规定格式和编码。</w:t>
      </w:r>
    </w:p>
    <w:p w:rsidR="00E639ED" w:rsidRPr="00DA7732" w:rsidRDefault="00932269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组织SOP的讨论、撰写、审核</w:t>
      </w:r>
      <w:r w:rsidR="00E639ED" w:rsidRPr="00DA7732">
        <w:rPr>
          <w:rFonts w:asciiTheme="minorEastAsia" w:hAnsiTheme="minorEastAsia" w:hint="eastAsia"/>
          <w:szCs w:val="21"/>
        </w:rPr>
        <w:t>。</w:t>
      </w:r>
    </w:p>
    <w:p w:rsidR="00932269" w:rsidRPr="00DA7732" w:rsidRDefault="00932269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定期复审、修订SOP。</w:t>
      </w:r>
    </w:p>
    <w:p w:rsidR="00E639ED" w:rsidRPr="00DA7732" w:rsidRDefault="00E639ED" w:rsidP="00CD7078">
      <w:pPr>
        <w:pStyle w:val="a5"/>
        <w:spacing w:line="360" w:lineRule="auto"/>
        <w:ind w:left="825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3.3</w:t>
      </w:r>
      <w:r w:rsidR="00594255" w:rsidRPr="00DA7732">
        <w:rPr>
          <w:rFonts w:asciiTheme="minorEastAsia" w:hAnsiTheme="minorEastAsia" w:hint="eastAsia"/>
          <w:szCs w:val="21"/>
        </w:rPr>
        <w:t>伦理委员会主任委员</w:t>
      </w:r>
    </w:p>
    <w:p w:rsidR="00E639ED" w:rsidRPr="00DA7732" w:rsidRDefault="00594255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审核、批准SOP</w:t>
      </w:r>
      <w:r w:rsidR="00E639ED" w:rsidRPr="00DA7732">
        <w:rPr>
          <w:rFonts w:asciiTheme="minorEastAsia" w:hAnsiTheme="minorEastAsia" w:hint="eastAsia"/>
          <w:szCs w:val="21"/>
        </w:rPr>
        <w:t>。</w:t>
      </w:r>
    </w:p>
    <w:p w:rsidR="00E639ED" w:rsidRPr="00DA7732" w:rsidRDefault="00E639ED" w:rsidP="00CD7078">
      <w:pPr>
        <w:pStyle w:val="a5"/>
        <w:spacing w:line="360" w:lineRule="auto"/>
        <w:ind w:left="825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3.4</w:t>
      </w:r>
      <w:r w:rsidR="00594255" w:rsidRPr="00DA7732">
        <w:rPr>
          <w:rFonts w:asciiTheme="minorEastAsia" w:hAnsiTheme="minorEastAsia" w:hint="eastAsia"/>
          <w:szCs w:val="21"/>
        </w:rPr>
        <w:t>伦理委员会</w:t>
      </w:r>
      <w:r w:rsidRPr="00DA7732">
        <w:rPr>
          <w:rFonts w:asciiTheme="minorEastAsia" w:hAnsiTheme="minorEastAsia" w:hint="eastAsia"/>
          <w:szCs w:val="21"/>
        </w:rPr>
        <w:t>委员</w:t>
      </w:r>
      <w:r w:rsidR="00594255" w:rsidRPr="00DA7732">
        <w:rPr>
          <w:rFonts w:asciiTheme="minorEastAsia" w:hAnsiTheme="minorEastAsia" w:hint="eastAsia"/>
          <w:szCs w:val="21"/>
        </w:rPr>
        <w:t>和相关的工作人员。</w:t>
      </w:r>
    </w:p>
    <w:p w:rsidR="00E639ED" w:rsidRPr="00DA7732" w:rsidRDefault="005140F6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参加SOP</w:t>
      </w:r>
      <w:r w:rsidR="00D56B5F" w:rsidRPr="00DA7732">
        <w:rPr>
          <w:rFonts w:asciiTheme="minorEastAsia" w:hAnsiTheme="minorEastAsia" w:hint="eastAsia"/>
          <w:szCs w:val="21"/>
        </w:rPr>
        <w:t>培训，熟悉并严格</w:t>
      </w:r>
      <w:r w:rsidRPr="00DA7732">
        <w:rPr>
          <w:rFonts w:asciiTheme="minorEastAsia" w:hAnsiTheme="minorEastAsia" w:hint="eastAsia"/>
          <w:szCs w:val="21"/>
        </w:rPr>
        <w:t>遵循SOP</w:t>
      </w:r>
      <w:r w:rsidR="00E639ED" w:rsidRPr="00DA7732">
        <w:rPr>
          <w:rFonts w:asciiTheme="minorEastAsia" w:hAnsiTheme="minorEastAsia" w:hint="eastAsia"/>
          <w:szCs w:val="21"/>
        </w:rPr>
        <w:t>。</w:t>
      </w:r>
    </w:p>
    <w:p w:rsidR="00E639ED" w:rsidRPr="00DA7732" w:rsidRDefault="00E639ED" w:rsidP="00CD7078">
      <w:pPr>
        <w:pStyle w:val="a5"/>
        <w:numPr>
          <w:ilvl w:val="0"/>
          <w:numId w:val="12"/>
        </w:numPr>
        <w:spacing w:line="360" w:lineRule="auto"/>
        <w:ind w:left="993" w:firstLineChars="0" w:hanging="567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操作细则</w:t>
      </w:r>
    </w:p>
    <w:p w:rsidR="00E639ED" w:rsidRPr="00DA7732" w:rsidRDefault="00E639ED" w:rsidP="00CD7078">
      <w:pPr>
        <w:pStyle w:val="a5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4.1</w:t>
      </w:r>
      <w:r w:rsidR="001978DC" w:rsidRPr="00DA7732">
        <w:rPr>
          <w:rFonts w:asciiTheme="minorEastAsia" w:hAnsiTheme="minorEastAsia" w:hint="eastAsia"/>
          <w:szCs w:val="21"/>
        </w:rPr>
        <w:t>组织SOP制定/修订工作组</w:t>
      </w:r>
      <w:r w:rsidR="00593AF8" w:rsidRPr="00DA7732">
        <w:rPr>
          <w:rFonts w:asciiTheme="minorEastAsia" w:hAnsiTheme="minorEastAsia" w:hint="eastAsia"/>
          <w:szCs w:val="21"/>
        </w:rPr>
        <w:t>。</w:t>
      </w:r>
    </w:p>
    <w:p w:rsidR="00593AF8" w:rsidRPr="00DA7732" w:rsidRDefault="00593AF8" w:rsidP="00CD7078">
      <w:pPr>
        <w:pStyle w:val="a5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4.2列出SOP清单，规定格式和编码。</w:t>
      </w:r>
    </w:p>
    <w:p w:rsidR="00E83534" w:rsidRPr="00DA7732" w:rsidRDefault="00E83534" w:rsidP="00CD7078">
      <w:pPr>
        <w:pStyle w:val="a5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4.2.1列出SOP清单</w:t>
      </w:r>
    </w:p>
    <w:p w:rsidR="00D56B5F" w:rsidRPr="00DA7732" w:rsidRDefault="00D56B5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逐条写下伦理委员会操作过程的所有步骤。</w:t>
      </w:r>
    </w:p>
    <w:p w:rsidR="00D56B5F" w:rsidRPr="00DA7732" w:rsidRDefault="00D56B5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组织、分解和命名每个步骤，形成SOP类别与目录。</w:t>
      </w:r>
    </w:p>
    <w:p w:rsidR="00D56B5F" w:rsidRPr="00DA7732" w:rsidRDefault="00D56B5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制定制度、指南与SOP列表。</w:t>
      </w:r>
    </w:p>
    <w:p w:rsidR="00D56B5F" w:rsidRPr="00DA7732" w:rsidRDefault="00D56B5F" w:rsidP="00CD7078">
      <w:pPr>
        <w:pStyle w:val="a5"/>
        <w:spacing w:line="360" w:lineRule="auto"/>
        <w:ind w:left="825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lastRenderedPageBreak/>
        <w:t>4.2.2规定格式</w:t>
      </w:r>
    </w:p>
    <w:p w:rsidR="00E83534" w:rsidRPr="00DA7732" w:rsidRDefault="00D56B5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版面A4版面，上下边距2.54cm，左右边距3.17cm。</w:t>
      </w:r>
    </w:p>
    <w:p w:rsidR="00D56B5F" w:rsidRPr="00DA7732" w:rsidRDefault="00D56B5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标题四号黑体</w:t>
      </w:r>
      <w:r w:rsidR="00DB5F06" w:rsidRPr="00DA7732">
        <w:rPr>
          <w:rFonts w:asciiTheme="minorEastAsia" w:hAnsiTheme="minorEastAsia" w:hint="eastAsia"/>
          <w:szCs w:val="21"/>
        </w:rPr>
        <w:t>，正文小标题五号</w:t>
      </w:r>
      <w:r w:rsidR="00D95821">
        <w:rPr>
          <w:rFonts w:asciiTheme="minorEastAsia" w:hAnsiTheme="minorEastAsia" w:hint="eastAsia"/>
          <w:szCs w:val="21"/>
        </w:rPr>
        <w:t>宋体加粗</w:t>
      </w:r>
      <w:r w:rsidR="00DB5F06" w:rsidRPr="00DA7732">
        <w:rPr>
          <w:rFonts w:asciiTheme="minorEastAsia" w:hAnsiTheme="minorEastAsia" w:hint="eastAsia"/>
          <w:szCs w:val="21"/>
        </w:rPr>
        <w:t>，内容五号宋体，数据与英文</w:t>
      </w:r>
      <w:r w:rsidR="00DB5F06" w:rsidRPr="00DA7732">
        <w:rPr>
          <w:rFonts w:asciiTheme="minorEastAsia" w:hAnsiTheme="minorEastAsia" w:cs="Times New Roman" w:hint="eastAsia"/>
          <w:szCs w:val="21"/>
        </w:rPr>
        <w:t>Times New Roman</w:t>
      </w:r>
      <w:r w:rsidR="00DB5F06" w:rsidRPr="00DA7732">
        <w:rPr>
          <w:rFonts w:asciiTheme="minorEastAsia" w:hAnsiTheme="minorEastAsia" w:hint="eastAsia"/>
          <w:szCs w:val="21"/>
        </w:rPr>
        <w:t>。</w:t>
      </w:r>
    </w:p>
    <w:p w:rsidR="00DB5F06" w:rsidRPr="00DA7732" w:rsidRDefault="00DB5F06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封面页：表头（单位，编号，编写者，审核者，批准者，版本号，批准生效日期）；操作规程项目的名称（中英文）；目录。</w:t>
      </w:r>
    </w:p>
    <w:p w:rsidR="00DB5F06" w:rsidRPr="00DA7732" w:rsidRDefault="00DB5F06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正文：目的，范围，职责，操作细则，相关文件。</w:t>
      </w:r>
    </w:p>
    <w:p w:rsidR="00DB5F06" w:rsidRPr="00DA7732" w:rsidRDefault="00DB5F06" w:rsidP="00CD7078">
      <w:pPr>
        <w:pStyle w:val="a5"/>
        <w:spacing w:line="360" w:lineRule="auto"/>
        <w:ind w:left="825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4.2.3规定编码</w:t>
      </w:r>
    </w:p>
    <w:p w:rsidR="00DB5F06" w:rsidRPr="00DA7732" w:rsidRDefault="00DB5F06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每个SOP有文件名与编号。</w:t>
      </w:r>
    </w:p>
    <w:p w:rsidR="00DB5F06" w:rsidRPr="00DA7732" w:rsidRDefault="00DB5F06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编码规则: 年度</w:t>
      </w:r>
      <w:r w:rsidR="00407383">
        <w:rPr>
          <w:rFonts w:asciiTheme="minorEastAsia" w:hAnsiTheme="minorEastAsia" w:hint="eastAsia"/>
          <w:szCs w:val="21"/>
        </w:rPr>
        <w:t>-LL</w:t>
      </w:r>
      <w:r w:rsidRPr="00DA7732">
        <w:rPr>
          <w:rFonts w:asciiTheme="minorEastAsia" w:hAnsiTheme="minorEastAsia" w:hint="eastAsia"/>
          <w:szCs w:val="21"/>
        </w:rPr>
        <w:t>-SOP-编号</w:t>
      </w:r>
      <w:r w:rsidR="00BA3647" w:rsidRPr="00DA7732">
        <w:rPr>
          <w:rFonts w:asciiTheme="minorEastAsia" w:hAnsiTheme="minorEastAsia" w:hint="eastAsia"/>
          <w:szCs w:val="21"/>
        </w:rPr>
        <w:t>。</w:t>
      </w:r>
    </w:p>
    <w:p w:rsidR="00BA3647" w:rsidRPr="00DA7732" w:rsidRDefault="00BA3647" w:rsidP="00CD7078">
      <w:pPr>
        <w:pStyle w:val="a5"/>
        <w:spacing w:line="360" w:lineRule="auto"/>
        <w:ind w:left="825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4.3撰写、审核、批准。</w:t>
      </w:r>
    </w:p>
    <w:p w:rsidR="00BA3647" w:rsidRPr="00DA7732" w:rsidRDefault="00BA3647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讨论SOP清单、达成共识。</w:t>
      </w:r>
    </w:p>
    <w:p w:rsidR="00BA3647" w:rsidRPr="00DA7732" w:rsidRDefault="00BA3647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指定某位成员撰写草稿。</w:t>
      </w:r>
    </w:p>
    <w:p w:rsidR="00BA3647" w:rsidRPr="00DA7732" w:rsidRDefault="00BA3647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对SOP草稿</w:t>
      </w:r>
      <w:r w:rsidR="000942FF" w:rsidRPr="00DA7732">
        <w:rPr>
          <w:rFonts w:asciiTheme="minorEastAsia" w:hAnsiTheme="minorEastAsia" w:hint="eastAsia"/>
          <w:szCs w:val="21"/>
        </w:rPr>
        <w:t>进行讨论</w:t>
      </w:r>
    </w:p>
    <w:p w:rsidR="000942FF" w:rsidRPr="00DA7732" w:rsidRDefault="000942F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征求工作人员及相关委员的意见。</w:t>
      </w:r>
    </w:p>
    <w:p w:rsidR="000942FF" w:rsidRPr="00DA7732" w:rsidRDefault="000942F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汇总各方面的意见，起草者对SOP进行修改。</w:t>
      </w:r>
    </w:p>
    <w:p w:rsidR="000942FF" w:rsidRPr="00DA7732" w:rsidRDefault="000942FF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定稿SOP呈送主任委员审核、批准。</w:t>
      </w:r>
    </w:p>
    <w:p w:rsidR="000942FF" w:rsidRPr="00DA7732" w:rsidRDefault="000942FF" w:rsidP="00CD7078">
      <w:pPr>
        <w:pStyle w:val="a5"/>
        <w:spacing w:line="360" w:lineRule="auto"/>
        <w:ind w:left="825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4.4执行、发布、与存档</w:t>
      </w:r>
    </w:p>
    <w:p w:rsidR="000942FF" w:rsidRPr="00DA7732" w:rsidRDefault="00835620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SOP自批准</w:t>
      </w:r>
      <w:r w:rsidR="0078009C" w:rsidRPr="00DA7732">
        <w:rPr>
          <w:rFonts w:asciiTheme="minorEastAsia" w:hAnsiTheme="minorEastAsia" w:hint="eastAsia"/>
          <w:szCs w:val="21"/>
        </w:rPr>
        <w:t>之日起生效执行。</w:t>
      </w:r>
    </w:p>
    <w:p w:rsidR="0078009C" w:rsidRPr="00DA7732" w:rsidRDefault="0078009C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办公室保存亲笔签字的现行版本SOP纸质文件。</w:t>
      </w:r>
    </w:p>
    <w:p w:rsidR="0078009C" w:rsidRPr="00DA7732" w:rsidRDefault="0078009C" w:rsidP="00CD707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保存现行SOP电子版</w:t>
      </w:r>
      <w:r w:rsidR="000F56AB" w:rsidRPr="00DA7732">
        <w:rPr>
          <w:rFonts w:asciiTheme="minorEastAsia" w:hAnsiTheme="minorEastAsia" w:hint="eastAsia"/>
          <w:szCs w:val="21"/>
        </w:rPr>
        <w:t>。</w:t>
      </w:r>
    </w:p>
    <w:p w:rsidR="000E433E" w:rsidRPr="00DA7732" w:rsidRDefault="00307011" w:rsidP="00F43DA6">
      <w:pPr>
        <w:pStyle w:val="a5"/>
        <w:spacing w:line="360" w:lineRule="auto"/>
        <w:ind w:left="36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4.5培训</w:t>
      </w:r>
    </w:p>
    <w:p w:rsidR="00307011" w:rsidRPr="00DA7732" w:rsidRDefault="00307011" w:rsidP="00CD7078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组织委员和工作人员参加现行版本SOP的培训。</w:t>
      </w:r>
    </w:p>
    <w:p w:rsidR="00307011" w:rsidRPr="00DA7732" w:rsidRDefault="00307011" w:rsidP="00CD7078">
      <w:pPr>
        <w:spacing w:line="360" w:lineRule="auto"/>
        <w:ind w:left="420" w:firstLineChars="150" w:firstLine="315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4.6现行SOP的复审与修订。</w:t>
      </w:r>
    </w:p>
    <w:p w:rsidR="00307011" w:rsidRPr="00DA7732" w:rsidRDefault="00307011" w:rsidP="00CD7078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伦理委员会办公室组织SOP工作组对SOP进行复审。以下情况需对SOP进行修改：两个SOP存在冲突。需要对某项操作规程进行改进；相关法规/指南出台，需要相应修改SOP。</w:t>
      </w:r>
    </w:p>
    <w:p w:rsidR="00307011" w:rsidRPr="00DA7732" w:rsidRDefault="00307011" w:rsidP="00CD7078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SOP的修订、批准、发布、培训与执行程序同新SOP制定程序。</w:t>
      </w:r>
    </w:p>
    <w:p w:rsidR="00307011" w:rsidRPr="00DA7732" w:rsidRDefault="009919DD" w:rsidP="00CD7078">
      <w:pPr>
        <w:pStyle w:val="a5"/>
        <w:spacing w:line="360" w:lineRule="auto"/>
        <w:ind w:left="840" w:firstLineChars="0" w:firstLine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4.7废止SOP的处理</w:t>
      </w:r>
    </w:p>
    <w:p w:rsidR="009919DD" w:rsidRPr="00DA7732" w:rsidRDefault="009919DD" w:rsidP="00CD7078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t>废止的SOP主文件应</w:t>
      </w:r>
      <w:r w:rsidR="00F31C55" w:rsidRPr="00DA7732">
        <w:rPr>
          <w:rFonts w:asciiTheme="minorEastAsia" w:hAnsiTheme="minorEastAsia" w:hint="eastAsia"/>
          <w:szCs w:val="21"/>
        </w:rPr>
        <w:t>标注</w:t>
      </w:r>
      <w:r w:rsidR="007B48DD" w:rsidRPr="00DA7732">
        <w:rPr>
          <w:rFonts w:asciiTheme="minorEastAsia" w:hAnsiTheme="minorEastAsia" w:hint="eastAsia"/>
          <w:szCs w:val="21"/>
        </w:rPr>
        <w:t>“</w:t>
      </w:r>
      <w:r w:rsidR="00F31C55" w:rsidRPr="00DA7732">
        <w:rPr>
          <w:rFonts w:asciiTheme="minorEastAsia" w:hAnsiTheme="minorEastAsia" w:hint="eastAsia"/>
          <w:szCs w:val="21"/>
        </w:rPr>
        <w:t>废止</w:t>
      </w:r>
      <w:r w:rsidR="007B48DD" w:rsidRPr="00DA7732">
        <w:rPr>
          <w:rFonts w:asciiTheme="minorEastAsia" w:hAnsiTheme="minorEastAsia" w:hint="eastAsia"/>
          <w:szCs w:val="21"/>
        </w:rPr>
        <w:t>”</w:t>
      </w:r>
      <w:r w:rsidR="00F31C55" w:rsidRPr="00DA7732">
        <w:rPr>
          <w:rFonts w:asciiTheme="minorEastAsia" w:hAnsiTheme="minorEastAsia" w:hint="eastAsia"/>
          <w:szCs w:val="21"/>
        </w:rPr>
        <w:t>并且</w:t>
      </w:r>
      <w:r w:rsidRPr="00DA7732">
        <w:rPr>
          <w:rFonts w:asciiTheme="minorEastAsia" w:hAnsiTheme="minorEastAsia" w:hint="eastAsia"/>
          <w:szCs w:val="21"/>
        </w:rPr>
        <w:t>保存。</w:t>
      </w:r>
    </w:p>
    <w:p w:rsidR="00E639ED" w:rsidRPr="00DA7732" w:rsidRDefault="009919DD" w:rsidP="00CD7078">
      <w:pPr>
        <w:pStyle w:val="a5"/>
        <w:numPr>
          <w:ilvl w:val="0"/>
          <w:numId w:val="2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DA7732">
        <w:rPr>
          <w:rFonts w:asciiTheme="minorEastAsia" w:hAnsiTheme="minorEastAsia" w:hint="eastAsia"/>
          <w:szCs w:val="21"/>
        </w:rPr>
        <w:lastRenderedPageBreak/>
        <w:t>其余废止的SOP文件应统一销毁。</w:t>
      </w:r>
    </w:p>
    <w:sectPr w:rsidR="00E639ED" w:rsidRPr="00DA773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D4" w:rsidRDefault="005D27D4" w:rsidP="00E639ED">
      <w:r>
        <w:separator/>
      </w:r>
    </w:p>
  </w:endnote>
  <w:endnote w:type="continuationSeparator" w:id="0">
    <w:p w:rsidR="005D27D4" w:rsidRDefault="005D27D4" w:rsidP="00E6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EF" w:rsidRDefault="00C556EF" w:rsidP="000E7EEB">
    <w:pPr>
      <w:pStyle w:val="a4"/>
      <w:ind w:right="180"/>
      <w:jc w:val="right"/>
    </w:pPr>
  </w:p>
  <w:p w:rsidR="00C556EF" w:rsidRDefault="00C556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D4" w:rsidRDefault="005D27D4" w:rsidP="00E639ED">
      <w:r>
        <w:separator/>
      </w:r>
    </w:p>
  </w:footnote>
  <w:footnote w:type="continuationSeparator" w:id="0">
    <w:p w:rsidR="005D27D4" w:rsidRDefault="005D27D4" w:rsidP="00E63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43" w:rsidRPr="00563343" w:rsidRDefault="00563343">
    <w:pPr>
      <w:pStyle w:val="a3"/>
      <w:rPr>
        <w:rFonts w:ascii="华文宋体" w:eastAsia="华文宋体" w:hAnsi="华文宋体"/>
        <w:sz w:val="24"/>
        <w:szCs w:val="24"/>
      </w:rPr>
    </w:pPr>
    <w:r w:rsidRPr="00563343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507D33">
      <w:rPr>
        <w:rFonts w:ascii="华文宋体" w:eastAsia="华文宋体" w:hAnsi="华文宋体" w:hint="eastAsia"/>
        <w:sz w:val="24"/>
        <w:szCs w:val="24"/>
      </w:rPr>
      <w:t>标准操作规程</w:t>
    </w:r>
  </w:p>
  <w:p w:rsidR="00563343" w:rsidRDefault="005633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0623C25"/>
    <w:multiLevelType w:val="hybridMultilevel"/>
    <w:tmpl w:val="02EEC65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3">
    <w:nsid w:val="170F52D7"/>
    <w:multiLevelType w:val="hybridMultilevel"/>
    <w:tmpl w:val="01EABD6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51F5DBF"/>
    <w:multiLevelType w:val="hybridMultilevel"/>
    <w:tmpl w:val="8BBE58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B5E6841"/>
    <w:multiLevelType w:val="hybridMultilevel"/>
    <w:tmpl w:val="7F4C03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>
    <w:nsid w:val="2C0F6AF2"/>
    <w:multiLevelType w:val="hybridMultilevel"/>
    <w:tmpl w:val="9768D5B0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5EB812D0">
      <w:numFmt w:val="bullet"/>
      <w:lvlText w:val="●"/>
      <w:lvlJc w:val="left"/>
      <w:pPr>
        <w:ind w:left="1560" w:hanging="360"/>
      </w:pPr>
      <w:rPr>
        <w:rFonts w:ascii="仿宋" w:eastAsia="仿宋" w:hAnsi="仿宋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7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8">
    <w:nsid w:val="2F5B7FCF"/>
    <w:multiLevelType w:val="hybridMultilevel"/>
    <w:tmpl w:val="A4F01A4A"/>
    <w:lvl w:ilvl="0" w:tplc="0409000D">
      <w:start w:val="1"/>
      <w:numFmt w:val="bullet"/>
      <w:lvlText w:val="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356B10A0"/>
    <w:multiLevelType w:val="hybridMultilevel"/>
    <w:tmpl w:val="9E20C61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4">
    <w:nsid w:val="623C5A01"/>
    <w:multiLevelType w:val="hybridMultilevel"/>
    <w:tmpl w:val="3538EC80"/>
    <w:lvl w:ilvl="0" w:tplc="0409000D">
      <w:start w:val="1"/>
      <w:numFmt w:val="bullet"/>
      <w:lvlText w:val=""/>
      <w:lvlJc w:val="left"/>
      <w:pPr>
        <w:ind w:left="11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15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>
    <w:nsid w:val="68431EBD"/>
    <w:multiLevelType w:val="hybridMultilevel"/>
    <w:tmpl w:val="3214B2A2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9" w:hanging="420"/>
      </w:pPr>
      <w:rPr>
        <w:rFonts w:ascii="Wingdings" w:hAnsi="Wingdings" w:hint="default"/>
      </w:rPr>
    </w:lvl>
  </w:abstractNum>
  <w:abstractNum w:abstractNumId="18">
    <w:nsid w:val="689B4A0A"/>
    <w:multiLevelType w:val="hybridMultilevel"/>
    <w:tmpl w:val="160E8C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8"/>
  </w:num>
  <w:num w:numId="4">
    <w:abstractNumId w:val="3"/>
  </w:num>
  <w:num w:numId="5">
    <w:abstractNumId w:val="10"/>
  </w:num>
  <w:num w:numId="6">
    <w:abstractNumId w:val="15"/>
  </w:num>
  <w:num w:numId="7">
    <w:abstractNumId w:val="17"/>
  </w:num>
  <w:num w:numId="8">
    <w:abstractNumId w:val="9"/>
  </w:num>
  <w:num w:numId="9">
    <w:abstractNumId w:val="0"/>
  </w:num>
  <w:num w:numId="10">
    <w:abstractNumId w:val="12"/>
  </w:num>
  <w:num w:numId="11">
    <w:abstractNumId w:val="11"/>
  </w:num>
  <w:num w:numId="12">
    <w:abstractNumId w:val="1"/>
  </w:num>
  <w:num w:numId="13">
    <w:abstractNumId w:val="13"/>
  </w:num>
  <w:num w:numId="14">
    <w:abstractNumId w:val="7"/>
  </w:num>
  <w:num w:numId="15">
    <w:abstractNumId w:val="5"/>
  </w:num>
  <w:num w:numId="16">
    <w:abstractNumId w:val="6"/>
  </w:num>
  <w:num w:numId="17">
    <w:abstractNumId w:val="2"/>
  </w:num>
  <w:num w:numId="18">
    <w:abstractNumId w:val="4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8E6"/>
    <w:rsid w:val="00076171"/>
    <w:rsid w:val="00092587"/>
    <w:rsid w:val="000942FF"/>
    <w:rsid w:val="000C1A2C"/>
    <w:rsid w:val="000C52BF"/>
    <w:rsid w:val="000D29D1"/>
    <w:rsid w:val="000E433E"/>
    <w:rsid w:val="000E7EEB"/>
    <w:rsid w:val="000F56AB"/>
    <w:rsid w:val="000F76D0"/>
    <w:rsid w:val="001264F3"/>
    <w:rsid w:val="00141CF1"/>
    <w:rsid w:val="00175D47"/>
    <w:rsid w:val="001978DC"/>
    <w:rsid w:val="001C54C2"/>
    <w:rsid w:val="002145FE"/>
    <w:rsid w:val="0025292E"/>
    <w:rsid w:val="002608E6"/>
    <w:rsid w:val="0029182B"/>
    <w:rsid w:val="002951FF"/>
    <w:rsid w:val="002A0268"/>
    <w:rsid w:val="002A7D9F"/>
    <w:rsid w:val="002B608F"/>
    <w:rsid w:val="002C73BC"/>
    <w:rsid w:val="00307011"/>
    <w:rsid w:val="003D4308"/>
    <w:rsid w:val="003D5C52"/>
    <w:rsid w:val="00400E75"/>
    <w:rsid w:val="004053E1"/>
    <w:rsid w:val="00407383"/>
    <w:rsid w:val="00413FCC"/>
    <w:rsid w:val="00416E3B"/>
    <w:rsid w:val="004366DA"/>
    <w:rsid w:val="0045456F"/>
    <w:rsid w:val="004F500D"/>
    <w:rsid w:val="00507D33"/>
    <w:rsid w:val="005140F6"/>
    <w:rsid w:val="005510FB"/>
    <w:rsid w:val="00563343"/>
    <w:rsid w:val="005702C6"/>
    <w:rsid w:val="0059375B"/>
    <w:rsid w:val="00593AF8"/>
    <w:rsid w:val="00594255"/>
    <w:rsid w:val="005D27D4"/>
    <w:rsid w:val="005F554F"/>
    <w:rsid w:val="00614856"/>
    <w:rsid w:val="00635E54"/>
    <w:rsid w:val="006730E8"/>
    <w:rsid w:val="006878F6"/>
    <w:rsid w:val="0071013C"/>
    <w:rsid w:val="00726F6E"/>
    <w:rsid w:val="00746705"/>
    <w:rsid w:val="0076082B"/>
    <w:rsid w:val="007627B6"/>
    <w:rsid w:val="0078009C"/>
    <w:rsid w:val="00794F44"/>
    <w:rsid w:val="007A5832"/>
    <w:rsid w:val="007B48DD"/>
    <w:rsid w:val="008144C3"/>
    <w:rsid w:val="0082732F"/>
    <w:rsid w:val="00835620"/>
    <w:rsid w:val="00853306"/>
    <w:rsid w:val="0086069A"/>
    <w:rsid w:val="008E461C"/>
    <w:rsid w:val="00931EE3"/>
    <w:rsid w:val="00932269"/>
    <w:rsid w:val="00936334"/>
    <w:rsid w:val="0094247C"/>
    <w:rsid w:val="00951D29"/>
    <w:rsid w:val="009919DD"/>
    <w:rsid w:val="009B0130"/>
    <w:rsid w:val="009D21CF"/>
    <w:rsid w:val="009E097A"/>
    <w:rsid w:val="009E488E"/>
    <w:rsid w:val="00A17FDA"/>
    <w:rsid w:val="00A20745"/>
    <w:rsid w:val="00A4115A"/>
    <w:rsid w:val="00A67885"/>
    <w:rsid w:val="00A81C8E"/>
    <w:rsid w:val="00A83437"/>
    <w:rsid w:val="00AD0537"/>
    <w:rsid w:val="00B3274C"/>
    <w:rsid w:val="00B40117"/>
    <w:rsid w:val="00B637B2"/>
    <w:rsid w:val="00B8484E"/>
    <w:rsid w:val="00BA2B60"/>
    <w:rsid w:val="00BA3647"/>
    <w:rsid w:val="00BE0724"/>
    <w:rsid w:val="00C00B13"/>
    <w:rsid w:val="00C10FD5"/>
    <w:rsid w:val="00C272A0"/>
    <w:rsid w:val="00C556EF"/>
    <w:rsid w:val="00C63D7D"/>
    <w:rsid w:val="00CD6AA8"/>
    <w:rsid w:val="00CD7078"/>
    <w:rsid w:val="00D12B16"/>
    <w:rsid w:val="00D21102"/>
    <w:rsid w:val="00D2687E"/>
    <w:rsid w:val="00D41863"/>
    <w:rsid w:val="00D56B5F"/>
    <w:rsid w:val="00D95821"/>
    <w:rsid w:val="00DA7732"/>
    <w:rsid w:val="00DB5F06"/>
    <w:rsid w:val="00DD7239"/>
    <w:rsid w:val="00E639ED"/>
    <w:rsid w:val="00E83534"/>
    <w:rsid w:val="00EC3E73"/>
    <w:rsid w:val="00EC4A60"/>
    <w:rsid w:val="00ED2BDB"/>
    <w:rsid w:val="00F31C55"/>
    <w:rsid w:val="00F43DA6"/>
    <w:rsid w:val="00F8118E"/>
    <w:rsid w:val="00FB0165"/>
    <w:rsid w:val="00FB5F2F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9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9ED"/>
    <w:rPr>
      <w:sz w:val="18"/>
      <w:szCs w:val="18"/>
    </w:rPr>
  </w:style>
  <w:style w:type="paragraph" w:styleId="a5">
    <w:name w:val="List Paragraph"/>
    <w:basedOn w:val="a"/>
    <w:uiPriority w:val="34"/>
    <w:qFormat/>
    <w:rsid w:val="00E639E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F3A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3AD1"/>
    <w:rPr>
      <w:sz w:val="18"/>
      <w:szCs w:val="18"/>
    </w:rPr>
  </w:style>
  <w:style w:type="paragraph" w:styleId="a7">
    <w:name w:val="Normal (Web)"/>
    <w:basedOn w:val="a"/>
    <w:rsid w:val="0059375B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9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9ED"/>
    <w:rPr>
      <w:sz w:val="18"/>
      <w:szCs w:val="18"/>
    </w:rPr>
  </w:style>
  <w:style w:type="paragraph" w:styleId="a5">
    <w:name w:val="List Paragraph"/>
    <w:basedOn w:val="a"/>
    <w:uiPriority w:val="34"/>
    <w:qFormat/>
    <w:rsid w:val="00E639E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F3A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3AD1"/>
    <w:rPr>
      <w:sz w:val="18"/>
      <w:szCs w:val="18"/>
    </w:rPr>
  </w:style>
  <w:style w:type="paragraph" w:styleId="a7">
    <w:name w:val="Normal (Web)"/>
    <w:basedOn w:val="a"/>
    <w:rsid w:val="0059375B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08E044-DC94-4BC9-B7FF-C6173B7B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162</Words>
  <Characters>928</Characters>
  <Application>Microsoft Office Word</Application>
  <DocSecurity>0</DocSecurity>
  <Lines>7</Lines>
  <Paragraphs>2</Paragraphs>
  <ScaleCrop>false</ScaleCrop>
  <Company>微软中国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2012-08-07T02:12:00Z</cp:lastPrinted>
  <dcterms:created xsi:type="dcterms:W3CDTF">2012-08-14T03:41:00Z</dcterms:created>
  <dcterms:modified xsi:type="dcterms:W3CDTF">2012-11-06T02:21:00Z</dcterms:modified>
</cp:coreProperties>
</file>