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1C6BAC" w:rsidTr="001C6BA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C6BAC" w:rsidRDefault="001C6BAC" w:rsidP="001C6BAC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严重不良事件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审查SOP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C6BAC" w:rsidRDefault="001C6BAC" w:rsidP="001C6BAC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10</w:t>
            </w:r>
          </w:p>
        </w:tc>
      </w:tr>
      <w:tr w:rsidR="001C6BAC" w:rsidTr="001C6BA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1C6BAC" w:rsidTr="001C6BA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BAC" w:rsidRDefault="001C6BAC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A84762" w:rsidRPr="00F63A40" w:rsidRDefault="00A84762" w:rsidP="00F63A40">
      <w:pPr>
        <w:pStyle w:val="a5"/>
        <w:numPr>
          <w:ilvl w:val="0"/>
          <w:numId w:val="13"/>
        </w:numPr>
        <w:spacing w:line="360" w:lineRule="auto"/>
        <w:ind w:left="0" w:firstLineChars="0" w:firstLine="0"/>
        <w:rPr>
          <w:rFonts w:asciiTheme="minorEastAsia" w:hAnsiTheme="minorEastAsia"/>
          <w:b/>
          <w:szCs w:val="21"/>
        </w:rPr>
      </w:pPr>
      <w:bookmarkStart w:id="0" w:name="_GoBack"/>
      <w:bookmarkEnd w:id="0"/>
      <w:r w:rsidRPr="00F63A40">
        <w:rPr>
          <w:rFonts w:asciiTheme="minorEastAsia" w:hAnsiTheme="minorEastAsia" w:hint="eastAsia"/>
          <w:b/>
          <w:szCs w:val="21"/>
        </w:rPr>
        <w:t>目的</w:t>
      </w:r>
    </w:p>
    <w:p w:rsidR="00A84762" w:rsidRPr="00F63A40" w:rsidRDefault="00A84762" w:rsidP="00F63A40">
      <w:pPr>
        <w:pStyle w:val="a5"/>
        <w:spacing w:line="360" w:lineRule="auto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使伦理委员会严重不良事件审查受理、处理、审查、传达决定、文件存档的工作有章可循，从程序上保证严重不良事件审查工作的质量。</w:t>
      </w:r>
    </w:p>
    <w:p w:rsidR="00A84762" w:rsidRPr="00F63A40" w:rsidRDefault="00A84762" w:rsidP="00F63A40">
      <w:pPr>
        <w:pStyle w:val="a5"/>
        <w:numPr>
          <w:ilvl w:val="0"/>
          <w:numId w:val="13"/>
        </w:numPr>
        <w:spacing w:line="360" w:lineRule="auto"/>
        <w:ind w:left="0" w:firstLineChars="0" w:firstLine="0"/>
        <w:rPr>
          <w:rFonts w:asciiTheme="minorEastAsia" w:hAnsiTheme="minorEastAsia"/>
          <w:b/>
          <w:szCs w:val="21"/>
        </w:rPr>
      </w:pPr>
      <w:r w:rsidRPr="00F63A40">
        <w:rPr>
          <w:rFonts w:asciiTheme="minorEastAsia" w:hAnsiTheme="minorEastAsia" w:hint="eastAsia"/>
          <w:b/>
          <w:szCs w:val="21"/>
        </w:rPr>
        <w:t>范围</w:t>
      </w:r>
    </w:p>
    <w:p w:rsidR="00A84762" w:rsidRPr="00F63A40" w:rsidRDefault="00EE4931" w:rsidP="00F63A4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发生严重不良事件，申请人应及时提交严重不良事件报告。</w:t>
      </w:r>
    </w:p>
    <w:p w:rsidR="00EE4931" w:rsidRPr="00F63A40" w:rsidRDefault="00EE4931" w:rsidP="00F63A4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本SOP适用于伦理委员会对严重不良事件报告进行的严重不良事件审查。</w:t>
      </w:r>
    </w:p>
    <w:p w:rsidR="00A84762" w:rsidRPr="00F63A40" w:rsidRDefault="00A84762" w:rsidP="00F63A40">
      <w:pPr>
        <w:pStyle w:val="a5"/>
        <w:numPr>
          <w:ilvl w:val="0"/>
          <w:numId w:val="13"/>
        </w:numPr>
        <w:spacing w:line="360" w:lineRule="auto"/>
        <w:ind w:left="0" w:firstLineChars="0" w:firstLine="0"/>
        <w:rPr>
          <w:rFonts w:asciiTheme="minorEastAsia" w:hAnsiTheme="minorEastAsia"/>
          <w:b/>
          <w:szCs w:val="21"/>
        </w:rPr>
      </w:pPr>
      <w:r w:rsidRPr="00F63A40">
        <w:rPr>
          <w:rFonts w:asciiTheme="minorEastAsia" w:hAnsiTheme="minorEastAsia" w:hint="eastAsia"/>
          <w:b/>
          <w:szCs w:val="21"/>
        </w:rPr>
        <w:t>职责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3.1秘书</w:t>
      </w:r>
    </w:p>
    <w:p w:rsidR="00A84762" w:rsidRPr="00F63A40" w:rsidRDefault="00A84762" w:rsidP="00F63A40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受理送审材料</w:t>
      </w:r>
    </w:p>
    <w:p w:rsidR="00A84762" w:rsidRPr="00F63A40" w:rsidRDefault="00A84762" w:rsidP="00F63A40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处理送审材料</w:t>
      </w:r>
    </w:p>
    <w:p w:rsidR="00A84762" w:rsidRPr="00F63A40" w:rsidRDefault="00A84762" w:rsidP="00F63A40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为委员审查</w:t>
      </w:r>
      <w:r w:rsidR="00ED3F63" w:rsidRPr="00F63A40">
        <w:rPr>
          <w:rFonts w:asciiTheme="minorEastAsia" w:hAnsiTheme="minorEastAsia" w:hint="eastAsia"/>
          <w:szCs w:val="21"/>
        </w:rPr>
        <w:t>工作提供</w:t>
      </w:r>
      <w:r w:rsidRPr="00F63A40">
        <w:rPr>
          <w:rFonts w:asciiTheme="minorEastAsia" w:hAnsiTheme="minorEastAsia" w:hint="eastAsia"/>
          <w:szCs w:val="21"/>
        </w:rPr>
        <w:t>服务</w:t>
      </w:r>
    </w:p>
    <w:p w:rsidR="00A84762" w:rsidRPr="00F63A40" w:rsidRDefault="00A84762" w:rsidP="00F63A40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传达决定</w:t>
      </w:r>
    </w:p>
    <w:p w:rsidR="00A84762" w:rsidRPr="00F63A40" w:rsidRDefault="00A84762" w:rsidP="00F63A40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文件存档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3.2主审委员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会前审查主审项目的送审文件，填写主审工作表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会议审查作为主要发言者，提问和发表审查意见。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3.3独立顾问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会前审查咨询项目的送审文件，填写咨询工作表。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受邀参加审查会议，发表意见。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3.4委员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会前对审查项目进行预审。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参加审查会议，审查每一项目，提问和发表审查意见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以投票方式做出审查决定。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3.5主任委员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主持审查会议。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审签会议记录。</w:t>
      </w:r>
    </w:p>
    <w:p w:rsidR="00A84762" w:rsidRPr="00F63A40" w:rsidRDefault="00A84762" w:rsidP="00F63A40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lastRenderedPageBreak/>
        <w:t>审查、签发审查决定文件。</w:t>
      </w:r>
    </w:p>
    <w:p w:rsidR="00A84762" w:rsidRPr="00F63A40" w:rsidRDefault="00A84762" w:rsidP="00F63A40">
      <w:pPr>
        <w:pStyle w:val="a5"/>
        <w:numPr>
          <w:ilvl w:val="0"/>
          <w:numId w:val="13"/>
        </w:numPr>
        <w:spacing w:line="360" w:lineRule="auto"/>
        <w:ind w:left="0" w:firstLineChars="0" w:firstLine="0"/>
        <w:rPr>
          <w:rFonts w:asciiTheme="minorEastAsia" w:hAnsiTheme="minorEastAsia"/>
          <w:b/>
          <w:szCs w:val="21"/>
        </w:rPr>
      </w:pPr>
      <w:r w:rsidRPr="00F63A40">
        <w:rPr>
          <w:rFonts w:asciiTheme="minorEastAsia" w:hAnsiTheme="minorEastAsia" w:hint="eastAsia"/>
          <w:b/>
          <w:szCs w:val="21"/>
        </w:rPr>
        <w:t>操作细则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4.1受理</w:t>
      </w:r>
    </w:p>
    <w:p w:rsidR="00A84762" w:rsidRPr="00F63A40" w:rsidRDefault="00A84762" w:rsidP="00F63A40">
      <w:pPr>
        <w:pStyle w:val="a5"/>
        <w:numPr>
          <w:ilvl w:val="0"/>
          <w:numId w:val="1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形式审查</w:t>
      </w:r>
    </w:p>
    <w:p w:rsidR="00A84762" w:rsidRPr="00F63A40" w:rsidRDefault="00A84762" w:rsidP="00FB0FC9">
      <w:pPr>
        <w:pStyle w:val="a5"/>
        <w:numPr>
          <w:ilvl w:val="0"/>
          <w:numId w:val="7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送审文件的完整性</w:t>
      </w:r>
    </w:p>
    <w:p w:rsidR="00A84762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严重不良事件</w:t>
      </w:r>
      <w:r w:rsidR="00A84762" w:rsidRPr="00F63A40">
        <w:rPr>
          <w:rFonts w:asciiTheme="minorEastAsia" w:hAnsiTheme="minorEastAsia" w:hint="eastAsia"/>
          <w:szCs w:val="21"/>
        </w:rPr>
        <w:t>审查的送审文件包含：</w:t>
      </w:r>
      <w:r w:rsidRPr="00F63A40">
        <w:rPr>
          <w:rFonts w:asciiTheme="minorEastAsia" w:hAnsiTheme="minorEastAsia" w:hint="eastAsia"/>
          <w:szCs w:val="21"/>
        </w:rPr>
        <w:t>严重不良事件报告。</w:t>
      </w:r>
    </w:p>
    <w:p w:rsidR="00A84762" w:rsidRPr="00F63A40" w:rsidRDefault="00A84762" w:rsidP="00FB0FC9">
      <w:pPr>
        <w:pStyle w:val="a5"/>
        <w:numPr>
          <w:ilvl w:val="0"/>
          <w:numId w:val="7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送审文件的要素</w:t>
      </w:r>
    </w:p>
    <w:p w:rsidR="00A84762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严重不良事件</w:t>
      </w:r>
      <w:r w:rsidR="00A84762" w:rsidRPr="00F63A40">
        <w:rPr>
          <w:rFonts w:asciiTheme="minorEastAsia" w:hAnsiTheme="minorEastAsia" w:hint="eastAsia"/>
          <w:szCs w:val="21"/>
        </w:rPr>
        <w:t>报告填写完整，申请人签名并注明日期。</w:t>
      </w:r>
    </w:p>
    <w:p w:rsidR="00A84762" w:rsidRPr="00F63A40" w:rsidRDefault="00A84762" w:rsidP="00F63A4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补充/修改，受理，以及送审文件管理：参照研究项目的受理执行。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4.2处理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4.2.1决定审查方式</w:t>
      </w:r>
    </w:p>
    <w:p w:rsidR="00A84762" w:rsidRPr="00F63A40" w:rsidRDefault="00A84762" w:rsidP="00F63A4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根据以下标准，决定送审项目的审查方式</w:t>
      </w:r>
    </w:p>
    <w:p w:rsidR="00A84762" w:rsidRPr="00F63A40" w:rsidRDefault="00A84762" w:rsidP="00FB0FC9">
      <w:pPr>
        <w:pStyle w:val="a5"/>
        <w:numPr>
          <w:ilvl w:val="0"/>
          <w:numId w:val="4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会议审查的标准</w:t>
      </w:r>
    </w:p>
    <w:p w:rsidR="00A84762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本中心发生的与研究干预相关的、非预期严重不良事件。</w:t>
      </w:r>
    </w:p>
    <w:p w:rsidR="00ED3F63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proofErr w:type="gramStart"/>
      <w:r w:rsidRPr="00F63A40">
        <w:rPr>
          <w:rFonts w:asciiTheme="minorEastAsia" w:hAnsiTheme="minorEastAsia" w:hint="eastAsia"/>
          <w:szCs w:val="21"/>
        </w:rPr>
        <w:t>其他中心</w:t>
      </w:r>
      <w:proofErr w:type="gramEnd"/>
      <w:r w:rsidRPr="00F63A40">
        <w:rPr>
          <w:rFonts w:asciiTheme="minorEastAsia" w:hAnsiTheme="minorEastAsia" w:hint="eastAsia"/>
          <w:szCs w:val="21"/>
        </w:rPr>
        <w:t>发生的严重不良事件，可能需要重新评估研究的风险与受益。</w:t>
      </w:r>
    </w:p>
    <w:p w:rsidR="00ED3F63" w:rsidRPr="00F63A40" w:rsidRDefault="00ED3F63" w:rsidP="00FB0FC9">
      <w:pPr>
        <w:pStyle w:val="a5"/>
        <w:numPr>
          <w:ilvl w:val="0"/>
          <w:numId w:val="4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紧急会议审查的标准</w:t>
      </w:r>
    </w:p>
    <w:p w:rsidR="00ED3F63" w:rsidRPr="00F63A40" w:rsidRDefault="00ED3F63" w:rsidP="00FB0FC9">
      <w:pPr>
        <w:pStyle w:val="a5"/>
        <w:numPr>
          <w:ilvl w:val="0"/>
          <w:numId w:val="14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研究过程中出现重大或严重问题，危急受试者安全。</w:t>
      </w:r>
    </w:p>
    <w:p w:rsidR="00A84762" w:rsidRPr="00F63A40" w:rsidRDefault="00A84762" w:rsidP="00FB0FC9">
      <w:pPr>
        <w:pStyle w:val="a5"/>
        <w:numPr>
          <w:ilvl w:val="0"/>
          <w:numId w:val="4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快速审查标准</w:t>
      </w:r>
    </w:p>
    <w:p w:rsidR="00A84762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本中心发生的与研究干预无关的严重不良事件</w:t>
      </w:r>
      <w:r w:rsidR="00A84762" w:rsidRPr="00F63A40">
        <w:rPr>
          <w:rFonts w:asciiTheme="minorEastAsia" w:hAnsiTheme="minorEastAsia" w:hint="eastAsia"/>
          <w:szCs w:val="21"/>
        </w:rPr>
        <w:t>。</w:t>
      </w:r>
    </w:p>
    <w:p w:rsidR="00ED3F63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本中心发生的预期严重不良事件。</w:t>
      </w:r>
    </w:p>
    <w:p w:rsidR="00ED3F63" w:rsidRPr="00F63A40" w:rsidRDefault="00ED3F63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proofErr w:type="gramStart"/>
      <w:r w:rsidRPr="00F63A40">
        <w:rPr>
          <w:rFonts w:asciiTheme="minorEastAsia" w:hAnsiTheme="minorEastAsia" w:hint="eastAsia"/>
          <w:szCs w:val="21"/>
        </w:rPr>
        <w:t>其他中心</w:t>
      </w:r>
      <w:proofErr w:type="gramEnd"/>
      <w:r w:rsidRPr="00F63A40">
        <w:rPr>
          <w:rFonts w:asciiTheme="minorEastAsia" w:hAnsiTheme="minorEastAsia" w:hint="eastAsia"/>
          <w:szCs w:val="21"/>
        </w:rPr>
        <w:t>发生的严重不良事件，对预期的研究风险与受益没有产生显著影响。</w:t>
      </w:r>
    </w:p>
    <w:p w:rsidR="00ED3F63" w:rsidRPr="00F63A40" w:rsidRDefault="00ED3F63" w:rsidP="00FB0FC9">
      <w:pPr>
        <w:pStyle w:val="a5"/>
        <w:numPr>
          <w:ilvl w:val="0"/>
          <w:numId w:val="4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转为会议审查</w:t>
      </w:r>
    </w:p>
    <w:p w:rsidR="00ED3F63" w:rsidRPr="00F63A40" w:rsidRDefault="00ED3F63" w:rsidP="00FB0FC9">
      <w:pPr>
        <w:pStyle w:val="a5"/>
        <w:numPr>
          <w:ilvl w:val="0"/>
          <w:numId w:val="15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快审主审意见有：“作必要修正后重审”“终止或暂停已批准的研究”“提交会议审查”，则转为会议审查的方式。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4.2.2审查的准备</w:t>
      </w:r>
    </w:p>
    <w:p w:rsidR="00A84762" w:rsidRPr="00F63A40" w:rsidRDefault="00A84762" w:rsidP="00F63A4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主审的准备</w:t>
      </w:r>
    </w:p>
    <w:p w:rsidR="00A84762" w:rsidRPr="00F63A40" w:rsidRDefault="00A84762" w:rsidP="00FB0FC9">
      <w:pPr>
        <w:pStyle w:val="a5"/>
        <w:numPr>
          <w:ilvl w:val="0"/>
          <w:numId w:val="4"/>
        </w:numPr>
        <w:spacing w:line="360" w:lineRule="auto"/>
        <w:ind w:left="0" w:firstLineChars="202" w:firstLine="424"/>
        <w:rPr>
          <w:rFonts w:asciiTheme="minorEastAsia" w:hAnsiTheme="minorEastAsia"/>
          <w:szCs w:val="21"/>
        </w:rPr>
      </w:pPr>
      <w:proofErr w:type="gramStart"/>
      <w:r w:rsidRPr="00F63A40">
        <w:rPr>
          <w:rFonts w:asciiTheme="minorEastAsia" w:hAnsiTheme="minorEastAsia" w:hint="eastAsia"/>
          <w:szCs w:val="21"/>
        </w:rPr>
        <w:t>主审委员</w:t>
      </w:r>
      <w:proofErr w:type="gramEnd"/>
      <w:r w:rsidRPr="00F63A40">
        <w:rPr>
          <w:rFonts w:asciiTheme="minorEastAsia" w:hAnsiTheme="minorEastAsia" w:hint="eastAsia"/>
          <w:szCs w:val="21"/>
        </w:rPr>
        <w:t>的选择：每个项目选择1-2</w:t>
      </w:r>
      <w:r w:rsidR="00ED3F63" w:rsidRPr="00F63A40">
        <w:rPr>
          <w:rFonts w:asciiTheme="minorEastAsia" w:hAnsiTheme="minorEastAsia" w:hint="eastAsia"/>
          <w:szCs w:val="21"/>
        </w:rPr>
        <w:t>名主审委员，优先选择原主审委员或专门负责SAE的委员。</w:t>
      </w:r>
    </w:p>
    <w:p w:rsidR="00A84762" w:rsidRPr="00F63A40" w:rsidRDefault="00A84762" w:rsidP="00FB0FC9">
      <w:pPr>
        <w:pStyle w:val="a5"/>
        <w:numPr>
          <w:ilvl w:val="0"/>
          <w:numId w:val="4"/>
        </w:numPr>
        <w:spacing w:line="360" w:lineRule="auto"/>
        <w:ind w:left="0" w:firstLineChars="202" w:firstLine="424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准备审查文件：为</w:t>
      </w:r>
      <w:proofErr w:type="gramStart"/>
      <w:r w:rsidRPr="00F63A40">
        <w:rPr>
          <w:rFonts w:asciiTheme="minorEastAsia" w:hAnsiTheme="minorEastAsia" w:hint="eastAsia"/>
          <w:szCs w:val="21"/>
        </w:rPr>
        <w:t>主审委员</w:t>
      </w:r>
      <w:proofErr w:type="gramEnd"/>
      <w:r w:rsidRPr="00F63A40">
        <w:rPr>
          <w:rFonts w:asciiTheme="minorEastAsia" w:hAnsiTheme="minorEastAsia" w:hint="eastAsia"/>
          <w:szCs w:val="21"/>
        </w:rPr>
        <w:t>准备主审项目的整套送审文件（</w:t>
      </w:r>
      <w:r w:rsidR="00ED3F63" w:rsidRPr="00F63A40">
        <w:rPr>
          <w:rFonts w:asciiTheme="minorEastAsia" w:hAnsiTheme="minorEastAsia" w:hint="eastAsia"/>
          <w:szCs w:val="21"/>
        </w:rPr>
        <w:t>严重不良事件审查表</w:t>
      </w:r>
      <w:r w:rsidRPr="00F63A40">
        <w:rPr>
          <w:rFonts w:asciiTheme="minorEastAsia" w:hAnsiTheme="minorEastAsia" w:hint="eastAsia"/>
          <w:szCs w:val="21"/>
        </w:rPr>
        <w:t>）</w:t>
      </w:r>
    </w:p>
    <w:p w:rsidR="00A84762" w:rsidRPr="00F63A40" w:rsidRDefault="00A84762" w:rsidP="00F63A4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预审准备，会议审查的安排，会议报告安排：参照研究项目的处理执行。</w:t>
      </w:r>
    </w:p>
    <w:p w:rsidR="00A84762" w:rsidRPr="00F63A40" w:rsidRDefault="00A84762" w:rsidP="00F63A40">
      <w:pPr>
        <w:pStyle w:val="a5"/>
        <w:spacing w:line="360" w:lineRule="auto"/>
        <w:ind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lastRenderedPageBreak/>
        <w:t>4.3审查</w:t>
      </w:r>
    </w:p>
    <w:p w:rsidR="00A84762" w:rsidRPr="00F63A40" w:rsidRDefault="00A84762" w:rsidP="00F63A4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审查程序</w:t>
      </w:r>
    </w:p>
    <w:p w:rsidR="00A84762" w:rsidRPr="00F63A40" w:rsidRDefault="00A84762" w:rsidP="00FB0FC9">
      <w:pPr>
        <w:pStyle w:val="a5"/>
        <w:numPr>
          <w:ilvl w:val="0"/>
          <w:numId w:val="10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会议审查</w:t>
      </w:r>
    </w:p>
    <w:p w:rsidR="00A84762" w:rsidRPr="00F63A40" w:rsidRDefault="00A84762" w:rsidP="00FB0FC9">
      <w:pPr>
        <w:pStyle w:val="a5"/>
        <w:numPr>
          <w:ilvl w:val="0"/>
          <w:numId w:val="10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快速审查</w:t>
      </w:r>
    </w:p>
    <w:p w:rsidR="00A84762" w:rsidRPr="00F63A40" w:rsidRDefault="00A84762" w:rsidP="00F63A4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审查要素</w:t>
      </w:r>
    </w:p>
    <w:p w:rsidR="00A84762" w:rsidRPr="00F63A40" w:rsidRDefault="00ED3F63" w:rsidP="00FB0FC9">
      <w:pPr>
        <w:pStyle w:val="a5"/>
        <w:numPr>
          <w:ilvl w:val="0"/>
          <w:numId w:val="11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不良事件程度判断：严重或非严重</w:t>
      </w:r>
    </w:p>
    <w:p w:rsidR="00ED3F63" w:rsidRPr="00F63A40" w:rsidRDefault="00ED3F63" w:rsidP="00FB0FC9">
      <w:pPr>
        <w:pStyle w:val="a5"/>
        <w:numPr>
          <w:ilvl w:val="0"/>
          <w:numId w:val="11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严重不良事件与研究干预相关性的判断：相关，不相干，无法判断。</w:t>
      </w:r>
    </w:p>
    <w:p w:rsidR="00ED3F63" w:rsidRPr="00F63A40" w:rsidRDefault="00ED3F63" w:rsidP="00FB0FC9">
      <w:pPr>
        <w:pStyle w:val="a5"/>
        <w:numPr>
          <w:ilvl w:val="0"/>
          <w:numId w:val="11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是否影响研究预期风险与受益的判断。</w:t>
      </w:r>
    </w:p>
    <w:p w:rsidR="00ED3F63" w:rsidRPr="00F63A40" w:rsidRDefault="00A37A5C" w:rsidP="00FB0FC9">
      <w:pPr>
        <w:pStyle w:val="a5"/>
        <w:numPr>
          <w:ilvl w:val="0"/>
          <w:numId w:val="11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受损伤的受试者的衣领保护措施是否合理。</w:t>
      </w:r>
    </w:p>
    <w:p w:rsidR="00A37A5C" w:rsidRPr="00F63A40" w:rsidRDefault="00A37A5C" w:rsidP="00FB0FC9">
      <w:pPr>
        <w:pStyle w:val="a5"/>
        <w:numPr>
          <w:ilvl w:val="0"/>
          <w:numId w:val="11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其他受试者的医疗保护措施是否合理。</w:t>
      </w:r>
    </w:p>
    <w:p w:rsidR="00A84762" w:rsidRPr="00F63A40" w:rsidRDefault="00A84762" w:rsidP="00F63A4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审查决定</w:t>
      </w:r>
    </w:p>
    <w:p w:rsidR="00A84762" w:rsidRPr="00F63A40" w:rsidRDefault="00A84762" w:rsidP="00FB0FC9">
      <w:pPr>
        <w:pStyle w:val="a5"/>
        <w:numPr>
          <w:ilvl w:val="0"/>
          <w:numId w:val="12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是否同意</w:t>
      </w:r>
      <w:r w:rsidR="00E4175B" w:rsidRPr="00F63A40">
        <w:rPr>
          <w:rFonts w:asciiTheme="minorEastAsia" w:hAnsiTheme="minorEastAsia" w:hint="eastAsia"/>
          <w:szCs w:val="21"/>
        </w:rPr>
        <w:t>研究继续进行</w:t>
      </w:r>
    </w:p>
    <w:p w:rsidR="00A84762" w:rsidRPr="00F63A40" w:rsidRDefault="00A84762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同意</w:t>
      </w:r>
      <w:r w:rsidR="00E4175B" w:rsidRPr="00F63A40">
        <w:rPr>
          <w:rFonts w:asciiTheme="minorEastAsia" w:hAnsiTheme="minorEastAsia" w:hint="eastAsia"/>
          <w:szCs w:val="21"/>
        </w:rPr>
        <w:t>，作必要修正后同意，作必要的修正后重审，终止或暂停已批准的研究。</w:t>
      </w:r>
    </w:p>
    <w:p w:rsidR="00E4175B" w:rsidRPr="00F63A40" w:rsidRDefault="00E4175B" w:rsidP="00FB0FC9">
      <w:pPr>
        <w:pStyle w:val="a5"/>
        <w:numPr>
          <w:ilvl w:val="0"/>
          <w:numId w:val="12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跟踪审查频率：</w:t>
      </w:r>
    </w:p>
    <w:p w:rsidR="00E4175B" w:rsidRPr="00F63A40" w:rsidRDefault="00E4175B" w:rsidP="00FB0FC9">
      <w:pPr>
        <w:pStyle w:val="a5"/>
        <w:numPr>
          <w:ilvl w:val="0"/>
          <w:numId w:val="8"/>
        </w:numPr>
        <w:spacing w:line="360" w:lineRule="auto"/>
        <w:ind w:leftChars="202" w:left="424" w:firstLineChars="177" w:firstLine="372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根据研究风险有无变化等情况，决定是否调整跟踪审查频率。</w:t>
      </w:r>
    </w:p>
    <w:p w:rsidR="00A84762" w:rsidRPr="00F63A40" w:rsidRDefault="00E4175B" w:rsidP="00FB0FC9">
      <w:pPr>
        <w:pStyle w:val="a5"/>
        <w:numPr>
          <w:ilvl w:val="0"/>
          <w:numId w:val="12"/>
        </w:numPr>
        <w:spacing w:line="360" w:lineRule="auto"/>
        <w:ind w:leftChars="202" w:left="424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（快速审查）</w:t>
      </w:r>
      <w:r w:rsidR="00A84762" w:rsidRPr="00F63A40">
        <w:rPr>
          <w:rFonts w:asciiTheme="minorEastAsia" w:hAnsiTheme="minorEastAsia" w:hint="eastAsia"/>
          <w:szCs w:val="21"/>
        </w:rPr>
        <w:t>是否更改审查方式：提交会议审查。</w:t>
      </w:r>
    </w:p>
    <w:p w:rsidR="00A84762" w:rsidRPr="00F63A40" w:rsidRDefault="00A84762" w:rsidP="00F63A40">
      <w:pPr>
        <w:spacing w:line="360" w:lineRule="auto"/>
        <w:ind w:firstLineChars="100" w:firstLine="21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4.4传达决定：</w:t>
      </w:r>
    </w:p>
    <w:p w:rsidR="00A84762" w:rsidRPr="00F63A40" w:rsidRDefault="00A84762" w:rsidP="00F63A4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传达形式：所有决定以“伦理审查意见”的形式传达。</w:t>
      </w:r>
    </w:p>
    <w:p w:rsidR="00A84762" w:rsidRPr="00F63A40" w:rsidRDefault="00A84762" w:rsidP="00F63A4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是否传达：肯定性决定（不需要采取进一步的措施）可以不传达，也可以传达。</w:t>
      </w:r>
    </w:p>
    <w:p w:rsidR="00A84762" w:rsidRPr="00F63A40" w:rsidRDefault="00A84762" w:rsidP="00F63A4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传达时限：审查决定后5个工作日内完成传达</w:t>
      </w:r>
    </w:p>
    <w:p w:rsidR="00A84762" w:rsidRPr="00F63A40" w:rsidRDefault="00A84762" w:rsidP="00F63A40">
      <w:pPr>
        <w:spacing w:line="360" w:lineRule="auto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4.5文件存档</w:t>
      </w:r>
    </w:p>
    <w:p w:rsidR="00A84762" w:rsidRPr="00F63A40" w:rsidRDefault="00A84762" w:rsidP="00F63A40">
      <w:pPr>
        <w:pStyle w:val="a5"/>
        <w:numPr>
          <w:ilvl w:val="0"/>
          <w:numId w:val="6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审查过程中形成、累积、</w:t>
      </w:r>
      <w:r w:rsidR="005B5074" w:rsidRPr="00F63A40">
        <w:rPr>
          <w:rFonts w:asciiTheme="minorEastAsia" w:hAnsiTheme="minorEastAsia" w:hint="eastAsia"/>
          <w:szCs w:val="21"/>
        </w:rPr>
        <w:t>保存</w:t>
      </w:r>
      <w:r w:rsidRPr="00F63A40">
        <w:rPr>
          <w:rFonts w:asciiTheme="minorEastAsia" w:hAnsiTheme="minorEastAsia" w:hint="eastAsia"/>
          <w:szCs w:val="21"/>
        </w:rPr>
        <w:t>的文件，按审查阶段及时归档，建立/更新项目档案目录。</w:t>
      </w:r>
    </w:p>
    <w:p w:rsidR="00A84762" w:rsidRPr="00F63A40" w:rsidRDefault="00A84762" w:rsidP="00F63A40">
      <w:pPr>
        <w:pStyle w:val="a5"/>
        <w:numPr>
          <w:ilvl w:val="0"/>
          <w:numId w:val="6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会议审查的项目存档文件：送审文件，</w:t>
      </w:r>
      <w:r w:rsidR="009941B3" w:rsidRPr="00F63A40">
        <w:rPr>
          <w:rFonts w:asciiTheme="minorEastAsia" w:hAnsiTheme="minorEastAsia" w:hint="eastAsia"/>
          <w:szCs w:val="21"/>
        </w:rPr>
        <w:t>严重不良事件</w:t>
      </w:r>
      <w:r w:rsidRPr="00F63A40">
        <w:rPr>
          <w:rFonts w:asciiTheme="minorEastAsia" w:hAnsiTheme="minorEastAsia" w:hint="eastAsia"/>
          <w:szCs w:val="21"/>
        </w:rPr>
        <w:t>审查工作表，会议签到表复印件，会议决定表（投票单），会议记录副本，伦理审查决定文件。</w:t>
      </w:r>
    </w:p>
    <w:p w:rsidR="00A84762" w:rsidRPr="00F63A40" w:rsidRDefault="00A84762" w:rsidP="00F63A40">
      <w:pPr>
        <w:pStyle w:val="a5"/>
        <w:numPr>
          <w:ilvl w:val="0"/>
          <w:numId w:val="6"/>
        </w:numPr>
        <w:spacing w:line="360" w:lineRule="auto"/>
        <w:ind w:left="0" w:firstLineChars="0" w:firstLine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快速审查的项目存档文件：送审文件，</w:t>
      </w:r>
      <w:r w:rsidR="009941B3" w:rsidRPr="00F63A40">
        <w:rPr>
          <w:rFonts w:asciiTheme="minorEastAsia" w:hAnsiTheme="minorEastAsia" w:hint="eastAsia"/>
          <w:szCs w:val="21"/>
        </w:rPr>
        <w:t>严重不良事件</w:t>
      </w:r>
      <w:r w:rsidRPr="00F63A40">
        <w:rPr>
          <w:rFonts w:asciiTheme="minorEastAsia" w:hAnsiTheme="minorEastAsia" w:hint="eastAsia"/>
          <w:szCs w:val="21"/>
        </w:rPr>
        <w:t>审查工作表，快审主审综合意见，伦理审查决定文件。</w:t>
      </w:r>
    </w:p>
    <w:p w:rsidR="004078AB" w:rsidRPr="00F63A40" w:rsidRDefault="004078AB" w:rsidP="00F63A40">
      <w:pPr>
        <w:spacing w:line="360" w:lineRule="auto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szCs w:val="21"/>
        </w:rPr>
        <w:t>5.参考文献</w:t>
      </w:r>
    </w:p>
    <w:p w:rsidR="004078AB" w:rsidRPr="00F63A40" w:rsidRDefault="004078AB" w:rsidP="00F63A4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F63A40">
        <w:rPr>
          <w:rFonts w:asciiTheme="minorEastAsia" w:hAnsiTheme="minorEastAsia" w:hint="eastAsia"/>
          <w:bCs/>
          <w:szCs w:val="21"/>
        </w:rPr>
        <w:t>现行《GCP》，</w:t>
      </w:r>
      <w:r w:rsidRPr="00F63A40">
        <w:rPr>
          <w:rFonts w:asciiTheme="minorEastAsia" w:hAnsiTheme="minorEastAsia" w:hint="eastAsia"/>
          <w:szCs w:val="21"/>
        </w:rPr>
        <w:t>《伦理委员会制度与操作规程》</w:t>
      </w:r>
    </w:p>
    <w:p w:rsidR="00A84762" w:rsidRPr="00F63A40" w:rsidRDefault="00A84762" w:rsidP="00F63A40">
      <w:pPr>
        <w:spacing w:line="360" w:lineRule="auto"/>
        <w:rPr>
          <w:rFonts w:asciiTheme="minorEastAsia" w:hAnsiTheme="minorEastAsia"/>
          <w:szCs w:val="21"/>
        </w:rPr>
      </w:pPr>
    </w:p>
    <w:sectPr w:rsidR="00A84762" w:rsidRPr="00F63A40" w:rsidSect="00EA611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F2" w:rsidRDefault="00395BF2" w:rsidP="00A84762">
      <w:r>
        <w:separator/>
      </w:r>
    </w:p>
  </w:endnote>
  <w:endnote w:type="continuationSeparator" w:id="0">
    <w:p w:rsidR="00395BF2" w:rsidRDefault="00395BF2" w:rsidP="00A8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964977"/>
      <w:docPartObj>
        <w:docPartGallery w:val="Page Numbers (Bottom of Page)"/>
        <w:docPartUnique/>
      </w:docPartObj>
    </w:sdtPr>
    <w:sdtEndPr/>
    <w:sdtContent>
      <w:p w:rsidR="006B58E0" w:rsidRDefault="006B58E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BAC" w:rsidRPr="001C6BAC">
          <w:rPr>
            <w:noProof/>
            <w:lang w:val="zh-CN"/>
          </w:rPr>
          <w:t>3</w:t>
        </w:r>
        <w:r>
          <w:fldChar w:fldCharType="end"/>
        </w:r>
      </w:p>
    </w:sdtContent>
  </w:sdt>
  <w:p w:rsidR="006B58E0" w:rsidRDefault="006B58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F2" w:rsidRDefault="00395BF2" w:rsidP="00A84762">
      <w:r>
        <w:separator/>
      </w:r>
    </w:p>
  </w:footnote>
  <w:footnote w:type="continuationSeparator" w:id="0">
    <w:p w:rsidR="00395BF2" w:rsidRDefault="00395BF2" w:rsidP="00A8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F" w:rsidRPr="00A4098F" w:rsidRDefault="00A4098F">
    <w:pPr>
      <w:pStyle w:val="a3"/>
      <w:rPr>
        <w:rFonts w:ascii="华文宋体" w:eastAsia="华文宋体" w:hAnsi="华文宋体"/>
        <w:sz w:val="24"/>
        <w:szCs w:val="24"/>
      </w:rPr>
    </w:pPr>
    <w:r w:rsidRPr="00A4098F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144C78">
      <w:rPr>
        <w:rFonts w:ascii="华文宋体" w:eastAsia="华文宋体" w:hAnsi="华文宋体" w:hint="eastAsia"/>
        <w:sz w:val="24"/>
        <w:szCs w:val="24"/>
      </w:rPr>
      <w:t>标准操作规程</w:t>
    </w:r>
  </w:p>
  <w:p w:rsidR="00A4098F" w:rsidRDefault="00A409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77" w:hanging="420"/>
      </w:pPr>
    </w:lvl>
    <w:lvl w:ilvl="2" w:tplc="0409001B" w:tentative="1">
      <w:start w:val="1"/>
      <w:numFmt w:val="lowerRoman"/>
      <w:lvlText w:val="%3."/>
      <w:lvlJc w:val="right"/>
      <w:pPr>
        <w:ind w:left="343" w:hanging="420"/>
      </w:pPr>
    </w:lvl>
    <w:lvl w:ilvl="3" w:tplc="0409000F" w:tentative="1">
      <w:start w:val="1"/>
      <w:numFmt w:val="decimal"/>
      <w:lvlText w:val="%4."/>
      <w:lvlJc w:val="left"/>
      <w:pPr>
        <w:ind w:left="763" w:hanging="420"/>
      </w:pPr>
    </w:lvl>
    <w:lvl w:ilvl="4" w:tplc="04090019" w:tentative="1">
      <w:start w:val="1"/>
      <w:numFmt w:val="lowerLetter"/>
      <w:lvlText w:val="%5)"/>
      <w:lvlJc w:val="left"/>
      <w:pPr>
        <w:ind w:left="1183" w:hanging="420"/>
      </w:pPr>
    </w:lvl>
    <w:lvl w:ilvl="5" w:tplc="0409001B" w:tentative="1">
      <w:start w:val="1"/>
      <w:numFmt w:val="lowerRoman"/>
      <w:lvlText w:val="%6."/>
      <w:lvlJc w:val="right"/>
      <w:pPr>
        <w:ind w:left="1603" w:hanging="420"/>
      </w:pPr>
    </w:lvl>
    <w:lvl w:ilvl="6" w:tplc="0409000F" w:tentative="1">
      <w:start w:val="1"/>
      <w:numFmt w:val="decimal"/>
      <w:lvlText w:val="%7."/>
      <w:lvlJc w:val="left"/>
      <w:pPr>
        <w:ind w:left="2023" w:hanging="420"/>
      </w:pPr>
    </w:lvl>
    <w:lvl w:ilvl="7" w:tplc="04090019" w:tentative="1">
      <w:start w:val="1"/>
      <w:numFmt w:val="lowerLetter"/>
      <w:lvlText w:val="%8)"/>
      <w:lvlJc w:val="left"/>
      <w:pPr>
        <w:ind w:left="2443" w:hanging="420"/>
      </w:pPr>
    </w:lvl>
    <w:lvl w:ilvl="8" w:tplc="0409001B" w:tentative="1">
      <w:start w:val="1"/>
      <w:numFmt w:val="lowerRoman"/>
      <w:lvlText w:val="%9."/>
      <w:lvlJc w:val="right"/>
      <w:pPr>
        <w:ind w:left="2863" w:hanging="420"/>
      </w:pPr>
    </w:lvl>
  </w:abstractNum>
  <w:abstractNum w:abstractNumId="2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4">
    <w:nsid w:val="2F5B7FCF"/>
    <w:multiLevelType w:val="hybridMultilevel"/>
    <w:tmpl w:val="F0B6343E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8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468633E1"/>
    <w:multiLevelType w:val="hybridMultilevel"/>
    <w:tmpl w:val="DD9AEB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1">
    <w:nsid w:val="5ABA5900"/>
    <w:multiLevelType w:val="hybridMultilevel"/>
    <w:tmpl w:val="BEDED600"/>
    <w:lvl w:ilvl="0" w:tplc="326E19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5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4"/>
  </w:num>
  <w:num w:numId="5">
    <w:abstractNumId w:val="2"/>
  </w:num>
  <w:num w:numId="6">
    <w:abstractNumId w:val="6"/>
  </w:num>
  <w:num w:numId="7">
    <w:abstractNumId w:val="12"/>
  </w:num>
  <w:num w:numId="8">
    <w:abstractNumId w:val="14"/>
  </w:num>
  <w:num w:numId="9">
    <w:abstractNumId w:val="5"/>
  </w:num>
  <w:num w:numId="10">
    <w:abstractNumId w:val="0"/>
  </w:num>
  <w:num w:numId="11">
    <w:abstractNumId w:val="8"/>
  </w:num>
  <w:num w:numId="12">
    <w:abstractNumId w:val="7"/>
  </w:num>
  <w:num w:numId="13">
    <w:abstractNumId w:val="1"/>
  </w:num>
  <w:num w:numId="14">
    <w:abstractNumId w:val="10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762"/>
    <w:rsid w:val="000A725D"/>
    <w:rsid w:val="000B3F9B"/>
    <w:rsid w:val="00144C78"/>
    <w:rsid w:val="00190227"/>
    <w:rsid w:val="001B59BB"/>
    <w:rsid w:val="001C6BAC"/>
    <w:rsid w:val="00245388"/>
    <w:rsid w:val="00291004"/>
    <w:rsid w:val="00355B1E"/>
    <w:rsid w:val="00382B49"/>
    <w:rsid w:val="00395BF2"/>
    <w:rsid w:val="003E7EB5"/>
    <w:rsid w:val="004078AB"/>
    <w:rsid w:val="00545DF8"/>
    <w:rsid w:val="005B5074"/>
    <w:rsid w:val="00630289"/>
    <w:rsid w:val="006B58E0"/>
    <w:rsid w:val="00871B50"/>
    <w:rsid w:val="008C7096"/>
    <w:rsid w:val="008E6519"/>
    <w:rsid w:val="009941B3"/>
    <w:rsid w:val="00A37A5C"/>
    <w:rsid w:val="00A4098F"/>
    <w:rsid w:val="00A501EC"/>
    <w:rsid w:val="00A84762"/>
    <w:rsid w:val="00B51B03"/>
    <w:rsid w:val="00B80400"/>
    <w:rsid w:val="00BA6B4F"/>
    <w:rsid w:val="00CA5CE7"/>
    <w:rsid w:val="00E4175B"/>
    <w:rsid w:val="00E61B6D"/>
    <w:rsid w:val="00EA6112"/>
    <w:rsid w:val="00ED3F63"/>
    <w:rsid w:val="00EE4931"/>
    <w:rsid w:val="00F62B75"/>
    <w:rsid w:val="00F63A40"/>
    <w:rsid w:val="00F7081C"/>
    <w:rsid w:val="00FB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62"/>
    <w:rPr>
      <w:sz w:val="18"/>
      <w:szCs w:val="18"/>
    </w:rPr>
  </w:style>
  <w:style w:type="paragraph" w:styleId="a5">
    <w:name w:val="List Paragraph"/>
    <w:basedOn w:val="a"/>
    <w:uiPriority w:val="34"/>
    <w:qFormat/>
    <w:rsid w:val="00A8476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409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09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DC268-DDB3-48EB-8A1A-B9BDF85C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30</cp:revision>
  <dcterms:created xsi:type="dcterms:W3CDTF">2012-08-06T13:09:00Z</dcterms:created>
  <dcterms:modified xsi:type="dcterms:W3CDTF">2012-11-06T02:18:00Z</dcterms:modified>
</cp:coreProperties>
</file>